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0" w:lineRule="exact"/>
        <w:jc w:val="center"/>
        <w:rPr>
          <w:rFonts w:ascii="方正小标宋简体" w:hAnsi="华文中宋" w:eastAsia="方正小标宋简体"/>
          <w:color w:val="FF0000"/>
          <w:sz w:val="108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color w:val="FF0000"/>
          <w:w w:val="32"/>
          <w:kern w:val="0"/>
          <w:sz w:val="170"/>
          <w:fitText w:val="8738" w:id="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华文中宋" w:eastAsia="方正小标宋简体"/>
          <w:color w:val="FF0000"/>
          <w:w w:val="32"/>
          <w:kern w:val="0"/>
          <w:sz w:val="170"/>
          <w:fitText w:val="8738" w:id="0"/>
        </w:rPr>
        <w:instrText xml:space="preserve">ADDIN CNKISM.UserStyle</w:instrText>
      </w:r>
      <w:r>
        <w:rPr>
          <w:rFonts w:hint="eastAsia" w:ascii="方正小标宋简体" w:hAnsi="华文中宋" w:eastAsia="方正小标宋简体"/>
          <w:color w:val="FF0000"/>
          <w:w w:val="32"/>
          <w:kern w:val="0"/>
          <w:sz w:val="170"/>
          <w:fitText w:val="8738" w:id="0"/>
        </w:rPr>
        <w:fldChar w:fldCharType="end"/>
      </w:r>
      <w:r>
        <w:rPr>
          <w:rFonts w:hint="eastAsia" w:ascii="方正小标宋简体" w:hAnsi="华文中宋" w:eastAsia="方正小标宋简体"/>
          <w:color w:val="FF0000"/>
          <w:spacing w:val="50"/>
          <w:w w:val="32"/>
          <w:kern w:val="0"/>
          <w:sz w:val="170"/>
          <w:fitText w:val="8738" w:id="0"/>
        </w:rPr>
        <w:t>青岛市特种设备检验检测研究</w:t>
      </w:r>
      <w:r>
        <w:rPr>
          <w:rFonts w:hint="eastAsia" w:ascii="方正小标宋简体" w:hAnsi="华文中宋" w:eastAsia="方正小标宋简体"/>
          <w:color w:val="FF0000"/>
          <w:w w:val="32"/>
          <w:kern w:val="0"/>
          <w:sz w:val="170"/>
          <w:fitText w:val="8738" w:id="0"/>
        </w:rPr>
        <w:t>院</w:t>
      </w:r>
    </w:p>
    <w:p>
      <w:pPr>
        <w:spacing w:line="360" w:lineRule="exact"/>
        <w:jc w:val="center"/>
        <w:rPr>
          <w:rFonts w:ascii="方正小标宋简体" w:eastAsia="方正小标宋简体"/>
          <w:sz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959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5pt;height:0pt;width:432.75pt;z-index:251659264;mso-width-relative:page;mso-height-relative:page;" filled="f" stroked="t" coordsize="21600,21600" o:gfxdata="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T3FVtQAAAAEAQAADwAAAAAAAAABACAAAAAiAAAA&#10;ZHJzL2Rvd25yZXYueG1sUEsBAhQAFAAAAAgAh07iQHo1EVfSAQAAiwMAAA4AAAAAAAAAAQAgAAAA&#10;IwEAAGRycy9lMm9Eb2MueG1sUEsFBgAAAAAGAAYAWQEAAG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4959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5pt;height:0pt;width:432.75pt;z-index:251660288;mso-width-relative:page;mso-height-relative:page;" filled="f" stroked="t" coordsize="21600,21600" o:gfxdata="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+P7AV0wAAAAQBAAAPAAAAAAAAAAEAIAAAACIA&#10;AABkcnMvZG93bnJldi54bWxQSwECFAAUAAAACACHTuJA1B2pTNUBAACLAwAADgAAAAAAAAABACAA&#10;AAAiAQAAZHJzL2Uyb0RvYy54bWxQSwUGAAAAAAYABgBZAQAAaQ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关于实施电梯制动试验的声明</w:t>
      </w:r>
    </w:p>
    <w:p>
      <w:pPr>
        <w:jc w:val="left"/>
        <w:rPr>
          <w:rFonts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各电梯使用单位、维护保养单位：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　　根据原质检总局办公厅《关于实施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〈电梯监督检验和定期检验规则〉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等6个安全技术规范第2号修改单若干问题的通知》（质检办特函〔2017〕868号）的相关要求，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自2017年10月1日起，对安装监督检验合格使用5年及以上的曳引与强制式乘客电梯、消防员电梯，在定期检验时进行制动试验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shd w:val="clear" w:color="auto" w:fill="FFFFFF"/>
        </w:rPr>
        <w:t>。</w:t>
      </w:r>
    </w:p>
    <w:p>
      <w:pPr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该项目试验由使用单位和维保单位实施，我院检验人员以见证试验的方式进行。我院仅按照收费标准规定收取电梯定期检验费，从未收取与制动试验相关的任何费用，特此声明！</w:t>
      </w:r>
    </w:p>
    <w:p>
      <w:pPr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</w:p>
    <w:p>
      <w:pPr>
        <w:ind w:firstLine="3200" w:firstLineChars="10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青岛市特种设备检验检测研究院</w:t>
      </w:r>
    </w:p>
    <w:p>
      <w:pPr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2020年3月17日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3A"/>
    <w:rsid w:val="00111554"/>
    <w:rsid w:val="004A0E3A"/>
    <w:rsid w:val="00CD0E0C"/>
    <w:rsid w:val="00DD182E"/>
    <w:rsid w:val="2B0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7</TotalTime>
  <ScaleCrop>false</ScaleCrop>
  <LinksUpToDate>false</LinksUpToDate>
  <CharactersWithSpaces>357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2020-03-17T01:44:00Z</dcterms:created>
  <dc:creator>DELL</dc:creator>
  <cp:lastModifiedBy>爱知了的夏天</cp:lastModifiedBy>
  <dcterms:modified xsi:type="dcterms:W3CDTF">2020-03-17T02:23:06Z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